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FB2" w:rsidRDefault="008F3FB2" w:rsidP="008F3FB2">
      <w:pPr>
        <w:autoSpaceDE w:val="0"/>
        <w:autoSpaceDN w:val="0"/>
        <w:adjustRightInd w:val="0"/>
        <w:spacing w:after="200" w:line="240" w:lineRule="auto"/>
        <w:jc w:val="center"/>
        <w:rPr>
          <w:rFonts w:ascii="Calibri" w:eastAsia="Times New Roman" w:hAnsi="Calibri" w:cs="Calibri"/>
          <w:b/>
          <w:bCs/>
          <w:kern w:val="1"/>
          <w:sz w:val="26"/>
          <w:szCs w:val="28"/>
          <w:u w:val="single"/>
          <w:lang w:eastAsia="ko-KR"/>
        </w:rPr>
      </w:pPr>
      <w:r>
        <w:rPr>
          <w:rFonts w:ascii="Calibri" w:eastAsia="Times New Roman" w:hAnsi="Calibri" w:cs="Calibri"/>
          <w:b/>
          <w:bCs/>
          <w:noProof/>
          <w:kern w:val="1"/>
          <w:sz w:val="26"/>
          <w:szCs w:val="28"/>
          <w:u w:val="single"/>
          <w:lang w:val="en-AU" w:eastAsia="en-AU"/>
        </w:rPr>
        <w:drawing>
          <wp:inline distT="0" distB="0" distL="0" distR="0">
            <wp:extent cx="6448425" cy="104473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etal header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56394" cy="1046025"/>
                    </a:xfrm>
                    <a:prstGeom prst="rect">
                      <a:avLst/>
                    </a:prstGeom>
                  </pic:spPr>
                </pic:pic>
              </a:graphicData>
            </a:graphic>
          </wp:inline>
        </w:drawing>
      </w:r>
    </w:p>
    <w:p w:rsidR="004C5675" w:rsidRPr="008F3FB2" w:rsidRDefault="004C5675" w:rsidP="008F3FB2">
      <w:pPr>
        <w:autoSpaceDE w:val="0"/>
        <w:autoSpaceDN w:val="0"/>
        <w:adjustRightInd w:val="0"/>
        <w:spacing w:after="200" w:line="240" w:lineRule="auto"/>
        <w:jc w:val="center"/>
        <w:rPr>
          <w:rFonts w:ascii="Calibri" w:eastAsia="Times New Roman" w:hAnsi="Calibri" w:cs="Calibri"/>
          <w:kern w:val="1"/>
          <w:sz w:val="26"/>
          <w:lang w:val="en-AU" w:eastAsia="ko-KR"/>
        </w:rPr>
      </w:pPr>
      <w:r w:rsidRPr="008F3FB2">
        <w:rPr>
          <w:rFonts w:ascii="Calibri" w:eastAsia="Times New Roman" w:hAnsi="Calibri" w:cs="Calibri"/>
          <w:b/>
          <w:bCs/>
          <w:kern w:val="1"/>
          <w:sz w:val="30"/>
          <w:szCs w:val="28"/>
          <w:u w:val="single"/>
          <w:lang w:eastAsia="ko-KR"/>
        </w:rPr>
        <w:t>Ankle</w:t>
      </w:r>
      <w:r w:rsidR="008F3FB2">
        <w:rPr>
          <w:rFonts w:ascii="Calibri" w:eastAsia="Times New Roman" w:hAnsi="Calibri" w:cs="Calibri"/>
          <w:b/>
          <w:bCs/>
          <w:kern w:val="1"/>
          <w:sz w:val="30"/>
          <w:szCs w:val="28"/>
          <w:u w:val="single"/>
          <w:lang w:eastAsia="ko-KR"/>
        </w:rPr>
        <w:t xml:space="preserve"> P</w:t>
      </w:r>
      <w:r w:rsidRPr="008F3FB2">
        <w:rPr>
          <w:rFonts w:ascii="Calibri" w:eastAsia="Times New Roman" w:hAnsi="Calibri" w:cs="Calibri"/>
          <w:b/>
          <w:bCs/>
          <w:kern w:val="1"/>
          <w:sz w:val="30"/>
          <w:szCs w:val="28"/>
          <w:u w:val="single"/>
          <w:lang w:eastAsia="ko-KR"/>
        </w:rPr>
        <w:t xml:space="preserve">ain </w:t>
      </w:r>
    </w:p>
    <w:p w:rsidR="004C5675" w:rsidRDefault="004C5675" w:rsidP="008F3FB2">
      <w:pPr>
        <w:autoSpaceDE w:val="0"/>
        <w:autoSpaceDN w:val="0"/>
        <w:adjustRightInd w:val="0"/>
        <w:spacing w:after="200" w:line="240" w:lineRule="auto"/>
        <w:rPr>
          <w:rFonts w:ascii="Calibri" w:eastAsia="Times New Roman" w:hAnsi="Calibri" w:cs="Calibri"/>
          <w:color w:val="000000"/>
          <w:kern w:val="1"/>
          <w:szCs w:val="24"/>
          <w:lang w:val="en-AU" w:eastAsia="ko-KR"/>
        </w:rPr>
      </w:pPr>
      <w:r w:rsidRPr="004C5675">
        <w:rPr>
          <w:rFonts w:ascii="Calibri" w:eastAsia="Times New Roman" w:hAnsi="Calibri" w:cs="Calibri"/>
          <w:color w:val="000000"/>
          <w:kern w:val="1"/>
          <w:szCs w:val="24"/>
          <w:highlight w:val="white"/>
          <w:lang w:val="en-AU" w:eastAsia="ko-KR"/>
        </w:rPr>
        <w:t>There are many causes of ankle pain. The most commonly encountered ankle pain that we see in the podiatry clinic is called “lateral ankle instability” caused by range of conditions such as sudden injury from sports or from having mechan</w:t>
      </w:r>
      <w:r w:rsidR="00AB5978">
        <w:rPr>
          <w:rFonts w:ascii="Calibri" w:eastAsia="Times New Roman" w:hAnsi="Calibri" w:cs="Calibri"/>
          <w:color w:val="000000"/>
          <w:kern w:val="1"/>
          <w:szCs w:val="24"/>
          <w:highlight w:val="white"/>
          <w:lang w:val="en-AU" w:eastAsia="ko-KR"/>
        </w:rPr>
        <w:t>ical weakness in ankle joint. It</w:t>
      </w:r>
      <w:r w:rsidRPr="004C5675">
        <w:rPr>
          <w:rFonts w:ascii="Calibri" w:eastAsia="Times New Roman" w:hAnsi="Calibri" w:cs="Calibri"/>
          <w:color w:val="000000"/>
          <w:kern w:val="1"/>
          <w:szCs w:val="24"/>
          <w:highlight w:val="white"/>
          <w:lang w:val="en-AU" w:eastAsia="ko-KR"/>
        </w:rPr>
        <w:t xml:space="preserve"> is normally a chronic condition that the patient needs ongoing treatments and reviews in order to prevent further complications in their foot and ankle structure.</w:t>
      </w:r>
    </w:p>
    <w:p w:rsidR="004C5675" w:rsidRPr="004C5675" w:rsidRDefault="004C5675" w:rsidP="008F3FB2">
      <w:pPr>
        <w:autoSpaceDE w:val="0"/>
        <w:autoSpaceDN w:val="0"/>
        <w:adjustRightInd w:val="0"/>
        <w:spacing w:after="200" w:line="240" w:lineRule="auto"/>
        <w:rPr>
          <w:rFonts w:ascii="Calibri" w:eastAsia="Times New Roman" w:hAnsi="Calibri" w:cs="Calibri"/>
          <w:kern w:val="1"/>
          <w:szCs w:val="24"/>
          <w:lang w:val="en-AU" w:eastAsia="ko-KR"/>
        </w:rPr>
      </w:pPr>
      <w:r w:rsidRPr="004C5675">
        <w:rPr>
          <w:rFonts w:ascii="Calibri" w:eastAsia="Times New Roman" w:hAnsi="Calibri" w:cs="Calibri"/>
          <w:b/>
          <w:color w:val="000000"/>
          <w:kern w:val="1"/>
          <w:szCs w:val="24"/>
          <w:highlight w:val="white"/>
          <w:u w:val="single"/>
          <w:lang w:val="en-AU" w:eastAsia="ko-KR"/>
        </w:rPr>
        <w:t xml:space="preserve">Symptoms </w:t>
      </w:r>
    </w:p>
    <w:p w:rsidR="004C5675" w:rsidRPr="004C5675" w:rsidRDefault="008F3FB2"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Pr>
          <w:rFonts w:ascii="Calibri" w:eastAsia="Times New Roman" w:hAnsi="Calibri" w:cs="Calibri"/>
          <w:noProof/>
          <w:kern w:val="1"/>
          <w:szCs w:val="24"/>
          <w:lang w:val="en-AU" w:eastAsia="en-AU"/>
        </w:rPr>
        <w:drawing>
          <wp:anchor distT="0" distB="0" distL="114300" distR="114300" simplePos="0" relativeHeight="251658240" behindDoc="0" locked="0" layoutInCell="1" allowOverlap="1" wp14:anchorId="603D7BCA" wp14:editId="31C2E500">
            <wp:simplePos x="0" y="0"/>
            <wp:positionH relativeFrom="margin">
              <wp:posOffset>4004945</wp:posOffset>
            </wp:positionH>
            <wp:positionV relativeFrom="margin">
              <wp:posOffset>3107690</wp:posOffset>
            </wp:positionV>
            <wp:extent cx="2447925" cy="16294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744015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47925" cy="1629410"/>
                    </a:xfrm>
                    <a:prstGeom prst="rect">
                      <a:avLst/>
                    </a:prstGeom>
                  </pic:spPr>
                </pic:pic>
              </a:graphicData>
            </a:graphic>
            <wp14:sizeRelH relativeFrom="margin">
              <wp14:pctWidth>0</wp14:pctWidth>
            </wp14:sizeRelH>
            <wp14:sizeRelV relativeFrom="margin">
              <wp14:pctHeight>0</wp14:pctHeight>
            </wp14:sizeRelV>
          </wp:anchor>
        </w:drawing>
      </w:r>
      <w:r w:rsidR="004C5675" w:rsidRPr="004C5675">
        <w:rPr>
          <w:rFonts w:ascii="Calibri" w:eastAsia="Times New Roman" w:hAnsi="Calibri" w:cs="Calibri"/>
          <w:color w:val="000000"/>
          <w:sz w:val="24"/>
          <w:szCs w:val="24"/>
          <w:highlight w:val="white"/>
        </w:rPr>
        <w:t xml:space="preserve">Pain usually on the outside of ankle joint while walking or running. </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 xml:space="preserve">A feeling of weakness (Instability) </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Repeated lateral ankle sprains</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 xml:space="preserve">Tenderness  </w:t>
      </w:r>
    </w:p>
    <w:p w:rsidR="004C5675" w:rsidRPr="004C5675" w:rsidRDefault="004C5675" w:rsidP="008F3FB2">
      <w:pPr>
        <w:autoSpaceDE w:val="0"/>
        <w:autoSpaceDN w:val="0"/>
        <w:adjustRightInd w:val="0"/>
        <w:spacing w:after="200" w:line="240" w:lineRule="auto"/>
        <w:ind w:left="720"/>
        <w:contextualSpacing/>
        <w:rPr>
          <w:rFonts w:ascii="Calibri" w:eastAsia="Times New Roman" w:hAnsi="Calibri" w:cs="Calibri"/>
          <w:color w:val="000000"/>
          <w:sz w:val="24"/>
          <w:szCs w:val="24"/>
          <w:highlight w:val="white"/>
        </w:rPr>
      </w:pPr>
    </w:p>
    <w:p w:rsidR="004C5675" w:rsidRPr="004C5675" w:rsidRDefault="004C5675" w:rsidP="008F3FB2">
      <w:pPr>
        <w:autoSpaceDE w:val="0"/>
        <w:autoSpaceDN w:val="0"/>
        <w:adjustRightInd w:val="0"/>
        <w:spacing w:after="200" w:line="240" w:lineRule="auto"/>
        <w:rPr>
          <w:rFonts w:ascii="Calibri" w:eastAsia="Times New Roman" w:hAnsi="Calibri" w:cs="Calibri"/>
          <w:kern w:val="1"/>
          <w:szCs w:val="24"/>
          <w:lang w:val="en-AU" w:eastAsia="ko-KR"/>
        </w:rPr>
      </w:pPr>
      <w:r w:rsidRPr="004C5675">
        <w:rPr>
          <w:rFonts w:ascii="Calibri" w:eastAsia="Times New Roman" w:hAnsi="Calibri" w:cs="Calibri"/>
          <w:b/>
          <w:color w:val="000000"/>
          <w:kern w:val="1"/>
          <w:szCs w:val="24"/>
          <w:highlight w:val="white"/>
          <w:u w:val="single"/>
          <w:lang w:val="en-AU" w:eastAsia="ko-KR"/>
        </w:rPr>
        <w:t xml:space="preserve">Risk factors </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Increased levels of physical activity</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Malalignment of lower legs</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 xml:space="preserve">Leg muscles weakness / imbalance </w:t>
      </w:r>
    </w:p>
    <w:p w:rsidR="004C5675" w:rsidRPr="004C5675" w:rsidRDefault="004C5675" w:rsidP="008F3FB2">
      <w:pPr>
        <w:numPr>
          <w:ilvl w:val="0"/>
          <w:numId w:val="1"/>
        </w:numPr>
        <w:autoSpaceDE w:val="0"/>
        <w:autoSpaceDN w:val="0"/>
        <w:adjustRightInd w:val="0"/>
        <w:spacing w:after="200" w:line="240" w:lineRule="auto"/>
        <w:ind w:left="1440"/>
        <w:contextualSpacing/>
        <w:rPr>
          <w:rFonts w:ascii="Calibri" w:hAnsi="Calibri" w:cs="Calibri"/>
          <w:sz w:val="24"/>
          <w:szCs w:val="24"/>
        </w:rPr>
      </w:pPr>
      <w:r w:rsidRPr="004C5675">
        <w:rPr>
          <w:rFonts w:ascii="Calibri" w:eastAsia="Times New Roman" w:hAnsi="Calibri" w:cs="Calibri"/>
          <w:color w:val="000000"/>
          <w:sz w:val="24"/>
          <w:szCs w:val="24"/>
          <w:highlight w:val="white"/>
        </w:rPr>
        <w:t xml:space="preserve">Having high arched foot related pathologies </w:t>
      </w:r>
    </w:p>
    <w:p w:rsidR="004C5675" w:rsidRPr="004C5675" w:rsidRDefault="004C5675" w:rsidP="008F3FB2">
      <w:pPr>
        <w:autoSpaceDE w:val="0"/>
        <w:autoSpaceDN w:val="0"/>
        <w:adjustRightInd w:val="0"/>
        <w:spacing w:after="200" w:line="240" w:lineRule="auto"/>
        <w:ind w:left="720"/>
        <w:contextualSpacing/>
        <w:rPr>
          <w:rFonts w:ascii="Calibri" w:hAnsi="Calibri" w:cs="Calibri"/>
          <w:sz w:val="24"/>
          <w:szCs w:val="24"/>
        </w:rPr>
      </w:pPr>
    </w:p>
    <w:p w:rsidR="004C5675" w:rsidRPr="004C5675" w:rsidRDefault="004C5675" w:rsidP="008F3FB2">
      <w:pPr>
        <w:autoSpaceDE w:val="0"/>
        <w:autoSpaceDN w:val="0"/>
        <w:adjustRightInd w:val="0"/>
        <w:spacing w:after="200" w:line="240" w:lineRule="auto"/>
        <w:rPr>
          <w:rFonts w:ascii="Calibri" w:eastAsia="Times New Roman" w:hAnsi="Calibri" w:cs="Calibri"/>
          <w:kern w:val="1"/>
          <w:szCs w:val="24"/>
          <w:lang w:val="en-AU" w:eastAsia="ko-KR"/>
        </w:rPr>
      </w:pPr>
      <w:r w:rsidRPr="004C5675">
        <w:rPr>
          <w:rFonts w:ascii="Calibri" w:eastAsia="Times New Roman" w:hAnsi="Calibri" w:cs="Calibri"/>
          <w:b/>
          <w:kern w:val="1"/>
          <w:sz w:val="24"/>
          <w:szCs w:val="24"/>
          <w:u w:val="single"/>
          <w:lang w:eastAsia="ko-KR"/>
        </w:rPr>
        <w:t xml:space="preserve">Assessment </w:t>
      </w:r>
      <w:r w:rsidRPr="004C5675">
        <w:rPr>
          <w:rFonts w:ascii="Calibri" w:eastAsia="Times New Roman" w:hAnsi="Calibri" w:cs="Calibri"/>
          <w:b/>
          <w:kern w:val="1"/>
          <w:sz w:val="24"/>
          <w:szCs w:val="24"/>
          <w:lang w:eastAsia="ko-KR"/>
        </w:rPr>
        <w:t xml:space="preserve">- </w:t>
      </w:r>
      <w:r w:rsidRPr="004C5675">
        <w:rPr>
          <w:rFonts w:ascii="Calibri" w:eastAsia="Times New Roman" w:hAnsi="Calibri" w:cs="Calibri"/>
          <w:kern w:val="1"/>
          <w:sz w:val="24"/>
          <w:szCs w:val="24"/>
          <w:lang w:eastAsia="ko-KR"/>
        </w:rPr>
        <w:t>The podiatrists at toe-</w:t>
      </w:r>
      <w:proofErr w:type="spellStart"/>
      <w:r w:rsidRPr="004C5675">
        <w:rPr>
          <w:rFonts w:ascii="Calibri" w:eastAsia="Times New Roman" w:hAnsi="Calibri" w:cs="Calibri"/>
          <w:kern w:val="1"/>
          <w:sz w:val="24"/>
          <w:szCs w:val="24"/>
          <w:lang w:eastAsia="ko-KR"/>
        </w:rPr>
        <w:t>tal</w:t>
      </w:r>
      <w:proofErr w:type="spellEnd"/>
      <w:r w:rsidRPr="004C5675">
        <w:rPr>
          <w:rFonts w:ascii="Calibri" w:eastAsia="Times New Roman" w:hAnsi="Calibri" w:cs="Calibri"/>
          <w:kern w:val="1"/>
          <w:sz w:val="24"/>
          <w:szCs w:val="24"/>
          <w:lang w:eastAsia="ko-KR"/>
        </w:rPr>
        <w:t xml:space="preserve"> will diagnose the condition through a physical examination and biomechanical assessment. These assessments include checking lower limb muscle muscles imbalance (weakness&amp; tightness), range of motion test of leg and foot and org</w:t>
      </w:r>
      <w:r w:rsidR="00AB5978">
        <w:rPr>
          <w:rFonts w:ascii="Calibri" w:eastAsia="Times New Roman" w:hAnsi="Calibri" w:cs="Calibri"/>
          <w:kern w:val="1"/>
          <w:sz w:val="24"/>
          <w:szCs w:val="24"/>
          <w:lang w:eastAsia="ko-KR"/>
        </w:rPr>
        <w:t>anizing ultra sound im</w:t>
      </w:r>
      <w:r w:rsidRPr="004C5675">
        <w:rPr>
          <w:rFonts w:ascii="Calibri" w:eastAsia="Times New Roman" w:hAnsi="Calibri" w:cs="Calibri"/>
          <w:kern w:val="1"/>
          <w:sz w:val="24"/>
          <w:szCs w:val="24"/>
          <w:lang w:eastAsia="ko-KR"/>
        </w:rPr>
        <w:t>ag</w:t>
      </w:r>
      <w:r w:rsidR="00AB5978">
        <w:rPr>
          <w:rFonts w:ascii="Calibri" w:eastAsia="Times New Roman" w:hAnsi="Calibri" w:cs="Calibri"/>
          <w:kern w:val="1"/>
          <w:sz w:val="24"/>
          <w:szCs w:val="24"/>
          <w:lang w:eastAsia="ko-KR"/>
        </w:rPr>
        <w:t>e</w:t>
      </w:r>
      <w:r w:rsidRPr="004C5675">
        <w:rPr>
          <w:rFonts w:ascii="Calibri" w:eastAsia="Times New Roman" w:hAnsi="Calibri" w:cs="Calibri"/>
          <w:kern w:val="1"/>
          <w:sz w:val="24"/>
          <w:szCs w:val="24"/>
          <w:lang w:eastAsia="ko-KR"/>
        </w:rPr>
        <w:t xml:space="preserve"> to see the degree of soft tissue damage around the ankle.    </w:t>
      </w:r>
    </w:p>
    <w:p w:rsidR="004C5675" w:rsidRPr="004C5675" w:rsidRDefault="004C5675" w:rsidP="008F3FB2">
      <w:pPr>
        <w:autoSpaceDE w:val="0"/>
        <w:autoSpaceDN w:val="0"/>
        <w:adjustRightInd w:val="0"/>
        <w:spacing w:after="200" w:line="240" w:lineRule="auto"/>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ko-KR"/>
        </w:rPr>
        <w:t xml:space="preserve">The podiatrist at </w:t>
      </w:r>
      <w:proofErr w:type="spellStart"/>
      <w:r w:rsidRPr="004C5675">
        <w:rPr>
          <w:rFonts w:ascii="Calibri" w:eastAsia="Times New Roman" w:hAnsi="Calibri" w:cs="Calibri"/>
          <w:kern w:val="1"/>
          <w:sz w:val="24"/>
          <w:szCs w:val="24"/>
          <w:lang w:eastAsia="ko-KR"/>
        </w:rPr>
        <w:t>Toetal</w:t>
      </w:r>
      <w:proofErr w:type="spellEnd"/>
      <w:r w:rsidRPr="004C5675">
        <w:rPr>
          <w:rFonts w:ascii="Calibri" w:eastAsia="Times New Roman" w:hAnsi="Calibri" w:cs="Calibri"/>
          <w:kern w:val="1"/>
          <w:sz w:val="24"/>
          <w:szCs w:val="24"/>
          <w:lang w:eastAsia="ko-KR"/>
        </w:rPr>
        <w:t xml:space="preserve"> podiatry will also implement gait analysis to the patient with ankle pain. With this analysis, the podiatrist can provide more comprehensive knowledge and evidence regarding the cause of their ankle pain, especially if there is any </w:t>
      </w:r>
      <w:proofErr w:type="gramStart"/>
      <w:r w:rsidRPr="004C5675">
        <w:rPr>
          <w:rFonts w:ascii="Calibri" w:eastAsia="Times New Roman" w:hAnsi="Calibri" w:cs="Calibri"/>
          <w:kern w:val="1"/>
          <w:sz w:val="24"/>
          <w:szCs w:val="24"/>
          <w:lang w:eastAsia="ko-KR"/>
        </w:rPr>
        <w:t>involvement  with</w:t>
      </w:r>
      <w:proofErr w:type="gramEnd"/>
      <w:r w:rsidRPr="004C5675">
        <w:rPr>
          <w:rFonts w:ascii="Calibri" w:eastAsia="Times New Roman" w:hAnsi="Calibri" w:cs="Calibri"/>
          <w:kern w:val="1"/>
          <w:sz w:val="24"/>
          <w:szCs w:val="24"/>
          <w:lang w:eastAsia="ko-KR"/>
        </w:rPr>
        <w:t xml:space="preserve"> their foot mechanics.   </w:t>
      </w:r>
    </w:p>
    <w:p w:rsidR="004C5675" w:rsidRPr="004C5675" w:rsidRDefault="004C5675" w:rsidP="008F3FB2">
      <w:pPr>
        <w:autoSpaceDE w:val="0"/>
        <w:autoSpaceDN w:val="0"/>
        <w:adjustRightInd w:val="0"/>
        <w:spacing w:after="200" w:line="240" w:lineRule="auto"/>
        <w:rPr>
          <w:rFonts w:ascii="Calibri" w:eastAsia="Times New Roman" w:hAnsi="Calibri" w:cs="Calibri"/>
          <w:kern w:val="1"/>
          <w:szCs w:val="24"/>
          <w:lang w:val="en-AU" w:eastAsia="ko-KR"/>
        </w:rPr>
      </w:pPr>
      <w:r w:rsidRPr="004C5675">
        <w:rPr>
          <w:rFonts w:ascii="Calibri" w:eastAsia="Times New Roman" w:hAnsi="Calibri" w:cs="Calibri"/>
          <w:b/>
          <w:kern w:val="1"/>
          <w:sz w:val="24"/>
          <w:szCs w:val="24"/>
          <w:u w:val="single"/>
          <w:lang w:eastAsia="ko-KR"/>
        </w:rPr>
        <w:t>Treatment: -</w:t>
      </w:r>
      <w:r w:rsidRPr="004C5675">
        <w:rPr>
          <w:rFonts w:ascii="Calibri" w:eastAsia="Times New Roman" w:hAnsi="Calibri" w:cs="Calibri"/>
          <w:b/>
          <w:kern w:val="1"/>
          <w:sz w:val="24"/>
          <w:szCs w:val="24"/>
          <w:lang w:eastAsia="ko-KR"/>
        </w:rPr>
        <w:t xml:space="preserve"> </w:t>
      </w:r>
      <w:r w:rsidRPr="004C5675">
        <w:rPr>
          <w:rFonts w:ascii="Calibri" w:eastAsia="Times New Roman" w:hAnsi="Calibri" w:cs="Calibri"/>
          <w:kern w:val="1"/>
          <w:sz w:val="24"/>
          <w:szCs w:val="24"/>
          <w:lang w:eastAsia="ko-KR"/>
        </w:rPr>
        <w:t>It is important to follow a rehabilitation program so your injury doesn’t reoccur.</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REST or decrease in training</w:t>
      </w:r>
      <w:r w:rsidRPr="004C5675">
        <w:rPr>
          <w:rFonts w:ascii="Calibri" w:eastAsia="Times New Roman" w:hAnsi="Calibri" w:cs="Calibri"/>
          <w:kern w:val="1"/>
          <w:sz w:val="24"/>
          <w:szCs w:val="24"/>
          <w:lang w:eastAsia="ko-KR"/>
        </w:rPr>
        <w:t xml:space="preserve"> intensity</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Apply ICE over the painful area for 15 minutes</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 xml:space="preserve">Ankle strapping / Brace </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Take non-steroidal anti-inflammatory drugs (NSAIDs) for pain</w:t>
      </w:r>
      <w:r w:rsidRPr="004C5675">
        <w:rPr>
          <w:rFonts w:ascii="Calibri" w:eastAsia="Times New Roman" w:hAnsi="Calibri" w:cs="Calibri"/>
          <w:kern w:val="1"/>
          <w:sz w:val="24"/>
          <w:szCs w:val="24"/>
          <w:lang w:eastAsia="ko-KR"/>
        </w:rPr>
        <w:t xml:space="preserve"> relief </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Stretching and strengthening exercises – (talk to podiatrist what exercises require to do)</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Footwear advice/modification  - (talk to the podiatrist at toe-</w:t>
      </w:r>
      <w:proofErr w:type="spellStart"/>
      <w:r w:rsidRPr="004C5675">
        <w:rPr>
          <w:rFonts w:ascii="Calibri" w:eastAsia="Times New Roman" w:hAnsi="Calibri" w:cs="Calibri"/>
          <w:kern w:val="1"/>
          <w:sz w:val="24"/>
          <w:szCs w:val="24"/>
          <w:lang w:eastAsia="zh-CN"/>
        </w:rPr>
        <w:t>tal</w:t>
      </w:r>
      <w:proofErr w:type="spellEnd"/>
      <w:r w:rsidRPr="004C5675">
        <w:rPr>
          <w:rFonts w:ascii="Calibri" w:eastAsia="Times New Roman" w:hAnsi="Calibri" w:cs="Calibri"/>
          <w:kern w:val="1"/>
          <w:sz w:val="24"/>
          <w:szCs w:val="24"/>
          <w:lang w:eastAsia="zh-CN"/>
        </w:rPr>
        <w:t xml:space="preserve"> about what footwear suits your foot best)</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4C5675">
        <w:rPr>
          <w:rFonts w:ascii="Calibri" w:eastAsia="Times New Roman" w:hAnsi="Calibri" w:cs="Calibri"/>
          <w:kern w:val="1"/>
          <w:sz w:val="24"/>
          <w:szCs w:val="24"/>
          <w:lang w:eastAsia="zh-CN"/>
        </w:rPr>
        <w:t>Orthotic therapy</w:t>
      </w:r>
    </w:p>
    <w:p w:rsidR="004C5675" w:rsidRPr="004C5675" w:rsidRDefault="004C5675" w:rsidP="008F3FB2">
      <w:pPr>
        <w:numPr>
          <w:ilvl w:val="0"/>
          <w:numId w:val="2"/>
        </w:numPr>
        <w:autoSpaceDE w:val="0"/>
        <w:autoSpaceDN w:val="0"/>
        <w:adjustRightInd w:val="0"/>
        <w:spacing w:after="200" w:line="240" w:lineRule="auto"/>
        <w:contextualSpacing/>
        <w:rPr>
          <w:rFonts w:ascii="Calibri" w:eastAsia="Times New Roman" w:hAnsi="Calibri" w:cs="Calibri"/>
          <w:kern w:val="1"/>
          <w:szCs w:val="24"/>
          <w:lang w:val="en-AU" w:eastAsia="ko-KR"/>
        </w:rPr>
      </w:pPr>
      <w:r w:rsidRPr="008F3FB2">
        <w:rPr>
          <w:rFonts w:ascii="Calibri" w:eastAsia="Times New Roman" w:hAnsi="Calibri" w:cs="Calibri"/>
          <w:kern w:val="1"/>
          <w:sz w:val="24"/>
          <w:szCs w:val="24"/>
          <w:lang w:eastAsia="ko-KR"/>
        </w:rPr>
        <w:t>Referr</w:t>
      </w:r>
      <w:r w:rsidR="008F3FB2">
        <w:rPr>
          <w:rFonts w:ascii="Calibri" w:eastAsia="Times New Roman" w:hAnsi="Calibri" w:cs="Calibri"/>
          <w:kern w:val="1"/>
          <w:sz w:val="24"/>
          <w:szCs w:val="24"/>
          <w:lang w:eastAsia="ko-KR"/>
        </w:rPr>
        <w:t>al can be made to physiotherapy</w:t>
      </w:r>
      <w:bookmarkStart w:id="0" w:name="_GoBack"/>
      <w:bookmarkEnd w:id="0"/>
    </w:p>
    <w:sectPr w:rsidR="004C5675" w:rsidRPr="004C5675" w:rsidSect="004C5675">
      <w:pgSz w:w="11906" w:h="16838"/>
      <w:pgMar w:top="1134" w:right="1134" w:bottom="1134" w:left="1134" w:header="720" w:footer="720" w:gutter="0"/>
      <w:cols w:space="720"/>
      <w:formProt w:val="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ind w:left="720" w:hanging="360"/>
      </w:pPr>
      <w:rPr>
        <w:rFonts w:ascii="Symbol" w:eastAsia="Times New Roman" w:hAnsi="Symbol" w:cs="Symbol"/>
      </w:rPr>
    </w:lvl>
    <w:lvl w:ilvl="1">
      <w:start w:val="1"/>
      <w:numFmt w:val="bullet"/>
      <w:lvlText w:val="o"/>
      <w:lvlJc w:val="left"/>
      <w:pPr>
        <w:ind w:left="1440" w:hanging="360"/>
      </w:pPr>
      <w:rPr>
        <w:rFonts w:ascii="Calibri" w:eastAsia="Times New Roman" w:hAnsi="Calibri" w:cs="Calibri"/>
      </w:rPr>
    </w:lvl>
    <w:lvl w:ilvl="2">
      <w:start w:val="1"/>
      <w:numFmt w:val="bullet"/>
      <w:lvlText w:val=""/>
      <w:lvlJc w:val="left"/>
      <w:pPr>
        <w:ind w:left="2160" w:hanging="360"/>
      </w:pPr>
      <w:rPr>
        <w:rFonts w:ascii="Calibri" w:hAnsi="Calibri" w:cs="Calibri"/>
      </w:rPr>
    </w:lvl>
    <w:lvl w:ilvl="3">
      <w:start w:val="1"/>
      <w:numFmt w:val="bullet"/>
      <w:lvlText w:val=""/>
      <w:lvlJc w:val="left"/>
      <w:pPr>
        <w:ind w:left="2880" w:hanging="360"/>
      </w:pPr>
      <w:rPr>
        <w:rFonts w:ascii="Symbol" w:hAnsi="Symbol" w:cs="Symbol"/>
      </w:rPr>
    </w:lvl>
    <w:lvl w:ilvl="4">
      <w:start w:val="1"/>
      <w:numFmt w:val="bullet"/>
      <w:lvlText w:val="o"/>
      <w:lvlJc w:val="left"/>
      <w:pPr>
        <w:ind w:left="3600" w:hanging="360"/>
      </w:pPr>
      <w:rPr>
        <w:rFonts w:ascii="Calibri" w:eastAsia="Times New Roman" w:hAnsi="Calibri" w:cs="Calibri"/>
      </w:rPr>
    </w:lvl>
    <w:lvl w:ilvl="5">
      <w:start w:val="1"/>
      <w:numFmt w:val="bullet"/>
      <w:lvlText w:val=""/>
      <w:lvlJc w:val="left"/>
      <w:pPr>
        <w:ind w:left="4320" w:hanging="360"/>
      </w:pPr>
      <w:rPr>
        <w:rFonts w:ascii="Calibri" w:hAnsi="Calibri" w:cs="Calibri"/>
      </w:rPr>
    </w:lvl>
    <w:lvl w:ilvl="6">
      <w:start w:val="1"/>
      <w:numFmt w:val="bullet"/>
      <w:lvlText w:val=""/>
      <w:lvlJc w:val="left"/>
      <w:pPr>
        <w:ind w:left="5040" w:hanging="360"/>
      </w:pPr>
      <w:rPr>
        <w:rFonts w:ascii="Symbol" w:hAnsi="Symbol" w:cs="Symbol"/>
      </w:rPr>
    </w:lvl>
    <w:lvl w:ilvl="7">
      <w:start w:val="1"/>
      <w:numFmt w:val="bullet"/>
      <w:lvlText w:val="o"/>
      <w:lvlJc w:val="left"/>
      <w:pPr>
        <w:ind w:left="5760" w:hanging="360"/>
      </w:pPr>
      <w:rPr>
        <w:rFonts w:ascii="Calibri" w:eastAsia="Times New Roman" w:hAnsi="Calibri" w:cs="Calibri"/>
      </w:rPr>
    </w:lvl>
    <w:lvl w:ilvl="8">
      <w:start w:val="1"/>
      <w:numFmt w:val="bullet"/>
      <w:lvlText w:val=""/>
      <w:lvlJc w:val="left"/>
      <w:pPr>
        <w:ind w:left="6480" w:hanging="360"/>
      </w:pPr>
      <w:rPr>
        <w:rFonts w:ascii="Calibri" w:hAnsi="Calibri" w:cs="Calibri"/>
      </w:rPr>
    </w:lvl>
  </w:abstractNum>
  <w:abstractNum w:abstractNumId="1">
    <w:nsid w:val="00000002"/>
    <w:multiLevelType w:val="multilevel"/>
    <w:tmpl w:val="00000002"/>
    <w:lvl w:ilvl="0">
      <w:start w:val="1"/>
      <w:numFmt w:val="decimal"/>
      <w:lvlText w:val="%1."/>
      <w:lvlJc w:val="left"/>
      <w:pPr>
        <w:ind w:left="108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EF"/>
    <w:rsid w:val="0000733B"/>
    <w:rsid w:val="002A4ACF"/>
    <w:rsid w:val="004C5675"/>
    <w:rsid w:val="005936AA"/>
    <w:rsid w:val="008F3FB2"/>
    <w:rsid w:val="00AB5978"/>
    <w:rsid w:val="00BA5385"/>
    <w:rsid w:val="00FC6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5675"/>
    <w:pPr>
      <w:autoSpaceDE w:val="0"/>
      <w:autoSpaceDN w:val="0"/>
      <w:adjustRightInd w:val="0"/>
      <w:spacing w:after="200" w:line="240" w:lineRule="auto"/>
      <w:ind w:left="720"/>
      <w:contextualSpacing/>
    </w:pPr>
    <w:rPr>
      <w:rFonts w:ascii="Calibri" w:hAnsi="Calibri" w:cs="Calibri"/>
      <w:sz w:val="24"/>
      <w:szCs w:val="24"/>
    </w:rPr>
  </w:style>
  <w:style w:type="paragraph" w:styleId="BalloonText">
    <w:name w:val="Balloon Text"/>
    <w:basedOn w:val="Normal"/>
    <w:link w:val="BalloonTextChar"/>
    <w:uiPriority w:val="99"/>
    <w:semiHidden/>
    <w:unhideWhenUsed/>
    <w:rsid w:val="008F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5675"/>
    <w:pPr>
      <w:autoSpaceDE w:val="0"/>
      <w:autoSpaceDN w:val="0"/>
      <w:adjustRightInd w:val="0"/>
      <w:spacing w:after="200" w:line="240" w:lineRule="auto"/>
      <w:ind w:left="720"/>
      <w:contextualSpacing/>
    </w:pPr>
    <w:rPr>
      <w:rFonts w:ascii="Calibri" w:hAnsi="Calibri" w:cs="Calibri"/>
      <w:sz w:val="24"/>
      <w:szCs w:val="24"/>
    </w:rPr>
  </w:style>
  <w:style w:type="paragraph" w:styleId="BalloonText">
    <w:name w:val="Balloon Text"/>
    <w:basedOn w:val="Normal"/>
    <w:link w:val="BalloonTextChar"/>
    <w:uiPriority w:val="99"/>
    <w:semiHidden/>
    <w:unhideWhenUsed/>
    <w:rsid w:val="008F3F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3F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Cardno</Company>
  <LinksUpToDate>false</LinksUpToDate>
  <CharactersWithSpaces>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toe-tal Podiatry</dc:creator>
  <cp:lastModifiedBy>Melanie Wu</cp:lastModifiedBy>
  <cp:revision>2</cp:revision>
  <dcterms:created xsi:type="dcterms:W3CDTF">2018-10-16T11:39:00Z</dcterms:created>
  <dcterms:modified xsi:type="dcterms:W3CDTF">2018-10-16T11:39:00Z</dcterms:modified>
</cp:coreProperties>
</file>